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B0" w:rsidRPr="00627C20" w:rsidRDefault="002E717F" w:rsidP="009D690F">
      <w:pPr>
        <w:pStyle w:val="NormlWeb"/>
        <w:shd w:val="clear" w:color="auto" w:fill="FFFFFF"/>
        <w:spacing w:before="0" w:beforeAutospacing="0" w:after="110" w:afterAutospacing="0"/>
        <w:jc w:val="both"/>
        <w:rPr>
          <w:rStyle w:val="Kiemels"/>
          <w:b/>
          <w:bCs/>
          <w:i w:val="0"/>
          <w:u w:val="single"/>
        </w:rPr>
      </w:pPr>
      <w:r w:rsidRPr="00627C20">
        <w:rPr>
          <w:rStyle w:val="Kiemels"/>
          <w:b/>
          <w:bCs/>
          <w:i w:val="0"/>
          <w:u w:val="single"/>
        </w:rPr>
        <w:t>Kereskedelem</w:t>
      </w:r>
    </w:p>
    <w:p w:rsidR="009D690F" w:rsidRPr="00627C20" w:rsidRDefault="009D690F" w:rsidP="009D690F">
      <w:pPr>
        <w:pStyle w:val="NormlWeb"/>
        <w:shd w:val="clear" w:color="auto" w:fill="FFFFFF"/>
        <w:spacing w:before="0" w:beforeAutospacing="0" w:after="110" w:afterAutospacing="0"/>
        <w:jc w:val="both"/>
        <w:rPr>
          <w:i/>
        </w:rPr>
      </w:pPr>
      <w:r w:rsidRPr="00627C20">
        <w:rPr>
          <w:rStyle w:val="Kiemels"/>
          <w:b/>
          <w:bCs/>
          <w:i w:val="0"/>
        </w:rPr>
        <w:t>Elérhetőség: </w:t>
      </w:r>
    </w:p>
    <w:p w:rsidR="009D690F" w:rsidRPr="00627C20" w:rsidRDefault="009D690F" w:rsidP="009D690F">
      <w:pPr>
        <w:pStyle w:val="NormlWeb"/>
        <w:shd w:val="clear" w:color="auto" w:fill="FFFFFF"/>
        <w:spacing w:before="0" w:beforeAutospacing="0" w:after="110" w:afterAutospacing="0"/>
        <w:jc w:val="both"/>
      </w:pPr>
      <w:r w:rsidRPr="00627C20">
        <w:t>Balatonszárszói Közös Önkormányzati Hivatal 8624 Balatonszárszó, Hősök tere 1</w:t>
      </w:r>
      <w:proofErr w:type="gramStart"/>
      <w:r w:rsidRPr="00627C20">
        <w:t>.,</w:t>
      </w:r>
      <w:proofErr w:type="gramEnd"/>
      <w:r w:rsidR="007116AE">
        <w:t xml:space="preserve"> 1</w:t>
      </w:r>
      <w:r w:rsidRPr="00627C20">
        <w:t xml:space="preserve"> sz. hivatali helyiség</w:t>
      </w:r>
    </w:p>
    <w:p w:rsidR="009D690F" w:rsidRPr="00627C20" w:rsidRDefault="007116AE" w:rsidP="009D690F">
      <w:pPr>
        <w:pStyle w:val="NormlWeb"/>
        <w:shd w:val="clear" w:color="auto" w:fill="FFFFFF"/>
        <w:spacing w:before="0" w:beforeAutospacing="0" w:after="110" w:afterAutospacing="0"/>
        <w:jc w:val="both"/>
      </w:pPr>
      <w:proofErr w:type="gramStart"/>
      <w:r>
        <w:t>telefon</w:t>
      </w:r>
      <w:proofErr w:type="gramEnd"/>
      <w:r>
        <w:t>: 84/362-501 mellék: 101</w:t>
      </w:r>
    </w:p>
    <w:p w:rsidR="009D690F" w:rsidRPr="00627C20" w:rsidRDefault="009D690F" w:rsidP="009D690F">
      <w:pPr>
        <w:pStyle w:val="NormlWeb"/>
        <w:shd w:val="clear" w:color="auto" w:fill="FFFFFF"/>
        <w:spacing w:before="0" w:beforeAutospacing="0" w:after="110" w:afterAutospacing="0"/>
        <w:jc w:val="both"/>
      </w:pPr>
      <w:proofErr w:type="gramStart"/>
      <w:r w:rsidRPr="00627C20">
        <w:t>e-mail</w:t>
      </w:r>
      <w:proofErr w:type="gramEnd"/>
      <w:r w:rsidRPr="00627C20">
        <w:t>: </w:t>
      </w:r>
      <w:proofErr w:type="spellStart"/>
      <w:r w:rsidR="007116AE">
        <w:t>hegedus.agnes</w:t>
      </w:r>
      <w:proofErr w:type="spellEnd"/>
      <w:r w:rsidR="002E717F" w:rsidRPr="00627C20">
        <w:t xml:space="preserve"> </w:t>
      </w:r>
      <w:r w:rsidRPr="00627C20">
        <w:t>@balatonszarszo.hu</w:t>
      </w:r>
    </w:p>
    <w:p w:rsidR="007D4FB0" w:rsidRPr="00627C20" w:rsidRDefault="009D690F" w:rsidP="009D690F">
      <w:pPr>
        <w:pStyle w:val="NormlWeb"/>
        <w:shd w:val="clear" w:color="auto" w:fill="FFFFFF"/>
        <w:spacing w:before="0" w:beforeAutospacing="0" w:after="110" w:afterAutospacing="0"/>
        <w:jc w:val="both"/>
      </w:pPr>
      <w:r w:rsidRPr="00627C20">
        <w:t xml:space="preserve">Ügyintéző: </w:t>
      </w:r>
      <w:r w:rsidR="007116AE">
        <w:t>Hegedüs Ágnes</w:t>
      </w:r>
    </w:p>
    <w:p w:rsidR="006A078E" w:rsidRPr="00627C20" w:rsidRDefault="006A078E" w:rsidP="009D690F">
      <w:pPr>
        <w:pStyle w:val="NormlWeb"/>
        <w:shd w:val="clear" w:color="auto" w:fill="FFFFFF"/>
        <w:spacing w:before="0" w:beforeAutospacing="0" w:after="110" w:afterAutospacing="0"/>
        <w:jc w:val="both"/>
      </w:pPr>
    </w:p>
    <w:p w:rsidR="00627C20" w:rsidRDefault="009D690F" w:rsidP="00627C20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627C20">
        <w:rPr>
          <w:rFonts w:ascii="Times New Roman" w:hAnsi="Times New Roman"/>
          <w:b/>
          <w:i/>
          <w:sz w:val="24"/>
          <w:szCs w:val="24"/>
        </w:rPr>
        <w:t>A</w:t>
      </w:r>
      <w:r w:rsidRPr="00627C20">
        <w:rPr>
          <w:rStyle w:val="Kiemels"/>
          <w:rFonts w:ascii="Times New Roman" w:hAnsi="Times New Roman"/>
          <w:b/>
          <w:bCs/>
          <w:i w:val="0"/>
          <w:sz w:val="24"/>
          <w:szCs w:val="24"/>
        </w:rPr>
        <w:t xml:space="preserve"> vonatkozó jogszabályok</w:t>
      </w:r>
      <w:r w:rsidR="007D4FB0" w:rsidRPr="00627C20">
        <w:rPr>
          <w:rFonts w:ascii="Times New Roman" w:hAnsi="Times New Roman"/>
          <w:b/>
          <w:i/>
          <w:sz w:val="24"/>
          <w:szCs w:val="24"/>
        </w:rPr>
        <w:t>:</w:t>
      </w:r>
      <w:r w:rsidR="007D4FB0" w:rsidRPr="00627C20">
        <w:rPr>
          <w:rFonts w:ascii="Times New Roman" w:hAnsi="Times New Roman"/>
          <w:i/>
          <w:sz w:val="24"/>
          <w:szCs w:val="24"/>
        </w:rPr>
        <w:t xml:space="preserve"> </w:t>
      </w:r>
    </w:p>
    <w:p w:rsidR="00627C20" w:rsidRDefault="00627C20" w:rsidP="00627C20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27C20">
        <w:rPr>
          <w:rFonts w:ascii="Times New Roman" w:hAnsi="Times New Roman"/>
          <w:sz w:val="24"/>
          <w:szCs w:val="24"/>
        </w:rPr>
        <w:t>2016. évi CL. törvény az általános közigazgatási rendtartásról</w:t>
      </w:r>
    </w:p>
    <w:p w:rsidR="00627C20" w:rsidRDefault="00627C20" w:rsidP="00627C2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78E" w:rsidRPr="00627C20">
        <w:rPr>
          <w:rFonts w:ascii="Times New Roman" w:hAnsi="Times New Roman"/>
          <w:sz w:val="24"/>
          <w:szCs w:val="24"/>
        </w:rPr>
        <w:t>2005. évi CLXIV. törvény a kereskedelemről</w:t>
      </w:r>
    </w:p>
    <w:p w:rsidR="00627C20" w:rsidRDefault="00627C20" w:rsidP="00627C2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78E" w:rsidRPr="00627C20">
        <w:rPr>
          <w:rFonts w:ascii="Times New Roman" w:hAnsi="Times New Roman"/>
          <w:sz w:val="24"/>
          <w:szCs w:val="24"/>
        </w:rPr>
        <w:t>2009. évi LXXVI. törvény a szolgáltatási tevékenység megkezdésének és folytatásának általános szabályairól</w:t>
      </w:r>
    </w:p>
    <w:p w:rsidR="00627C20" w:rsidRDefault="00627C20" w:rsidP="00627C2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78E" w:rsidRPr="00627C20">
        <w:rPr>
          <w:rFonts w:ascii="Times New Roman" w:hAnsi="Times New Roman"/>
          <w:sz w:val="24"/>
          <w:szCs w:val="24"/>
        </w:rPr>
        <w:t>210/2009. (IX. 29.) Korm. rendelet a kereskedelmi tevékenységek végzésének feltételeiről</w:t>
      </w:r>
    </w:p>
    <w:p w:rsidR="00627C20" w:rsidRDefault="00627C20" w:rsidP="00627C20">
      <w:pPr>
        <w:pStyle w:val="NormlWeb"/>
        <w:shd w:val="clear" w:color="auto" w:fill="FFFFFF"/>
        <w:spacing w:before="0" w:beforeAutospacing="0" w:after="150" w:afterAutospacing="0"/>
      </w:pPr>
    </w:p>
    <w:p w:rsidR="00627C20" w:rsidRDefault="00627C20" w:rsidP="00627C20">
      <w:pPr>
        <w:pStyle w:val="NormlWeb"/>
        <w:shd w:val="clear" w:color="auto" w:fill="FFFFFF"/>
        <w:spacing w:before="0" w:beforeAutospacing="0" w:after="150" w:afterAutospacing="0"/>
        <w:jc w:val="both"/>
      </w:pPr>
      <w:r>
        <w:t>K</w:t>
      </w:r>
      <w:r w:rsidRPr="00627C20">
        <w:t>ereskedelmi tevékenységet végezni bejelentés-köteles kereskedelmi tevékenység esetén az illetékes jegyzőhöz történő bejelentést követően, üzletköteles termékek esetén jogerős működési engedély birtokában lehet.</w:t>
      </w:r>
    </w:p>
    <w:p w:rsidR="00627C20" w:rsidRPr="00627C20" w:rsidRDefault="00627C20" w:rsidP="00627C20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>A mozgóbolt útján folytatott kereskedelmi tevékenység, az üzleten kívüli kereskedelem, a csomagküldő kereskedelem, az automatából történő értékesítés, valamint a közlekedési eszközön folytatott értékesítés esetében a kereskedő székhelye szerinti település jegyzője jár el.</w:t>
      </w:r>
    </w:p>
    <w:p w:rsidR="00627C20" w:rsidRPr="00627C20" w:rsidRDefault="00627C20" w:rsidP="00627C20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>A többi kereskedelmi tevékenység esetén a tevékenység helye szerinti jegyző az illetékes kereskedelmi hatóság.</w:t>
      </w:r>
    </w:p>
    <w:p w:rsidR="00627C20" w:rsidRPr="00627C20" w:rsidRDefault="00627C20" w:rsidP="00627C20">
      <w:pPr>
        <w:pStyle w:val="NormlWeb"/>
        <w:shd w:val="clear" w:color="auto" w:fill="FFFFFF"/>
        <w:spacing w:before="0" w:beforeAutospacing="0" w:after="150" w:afterAutospacing="0"/>
      </w:pPr>
      <w:r w:rsidRPr="00627C20">
        <w:t>A Korm. rendelet alkalmazásában</w:t>
      </w:r>
    </w:p>
    <w:p w:rsidR="00627C20" w:rsidRPr="00627C20" w:rsidRDefault="00627C20" w:rsidP="00627C20">
      <w:pPr>
        <w:pStyle w:val="NormlWeb"/>
        <w:shd w:val="clear" w:color="auto" w:fill="FFFFFF"/>
        <w:spacing w:before="0" w:beforeAutospacing="0" w:after="150" w:afterAutospacing="0"/>
      </w:pPr>
      <w:r w:rsidRPr="00627C20">
        <w:t>- bejelentés-köteles termékkörök: a 6. mellékletében meghatározott termékkörök.</w:t>
      </w:r>
      <w:r w:rsidRPr="00627C20">
        <w:br/>
        <w:t>- engedélyköteles kereskedelmi termékkörök: a 3. mellékletében meghatározott termékkörök.</w:t>
      </w:r>
    </w:p>
    <w:p w:rsidR="006A078E" w:rsidRPr="00627C20" w:rsidRDefault="006A078E" w:rsidP="007D4FB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116AE" w:rsidRDefault="006A078E" w:rsidP="006A078E">
      <w:pPr>
        <w:pStyle w:val="NormlWeb"/>
        <w:shd w:val="clear" w:color="auto" w:fill="FFFFFF"/>
        <w:spacing w:before="0" w:beforeAutospacing="0" w:after="150" w:afterAutospacing="0"/>
        <w:rPr>
          <w:rStyle w:val="Hiperhivatkozs"/>
          <w:color w:val="9CC2E5" w:themeColor="accent1" w:themeTint="99"/>
        </w:rPr>
      </w:pPr>
      <w:r w:rsidRPr="00627C20">
        <w:t xml:space="preserve">A kérelmeket az adott nyomtatványt letöltve és azt kitöltve az e-Papír </w:t>
      </w:r>
      <w:r w:rsidR="007116AE">
        <w:t xml:space="preserve">vagy e-Önkormányzat portálokon keresztül </w:t>
      </w:r>
      <w:r w:rsidR="00627C20">
        <w:t xml:space="preserve">lehet benyújtani: </w:t>
      </w:r>
      <w:hyperlink r:id="rId5" w:history="1">
        <w:r w:rsidRPr="00627C20">
          <w:rPr>
            <w:rStyle w:val="Hiperhivatkozs"/>
            <w:color w:val="9CC2E5" w:themeColor="accent1" w:themeTint="99"/>
          </w:rPr>
          <w:t>https://</w:t>
        </w:r>
        <w:proofErr w:type="gramStart"/>
        <w:r w:rsidRPr="00627C20">
          <w:rPr>
            <w:rStyle w:val="Hiperhivatkozs"/>
            <w:color w:val="9CC2E5" w:themeColor="accent1" w:themeTint="99"/>
          </w:rPr>
          <w:t>epapir.gov.hu/</w:t>
        </w:r>
      </w:hyperlink>
      <w:r w:rsidR="007116AE">
        <w:rPr>
          <w:rStyle w:val="Hiperhivatkozs"/>
          <w:color w:val="9CC2E5" w:themeColor="accent1" w:themeTint="99"/>
        </w:rPr>
        <w:t xml:space="preserve">  vagy</w:t>
      </w:r>
      <w:proofErr w:type="gramEnd"/>
    </w:p>
    <w:p w:rsidR="006A078E" w:rsidRDefault="007116AE" w:rsidP="006A078E">
      <w:pPr>
        <w:pStyle w:val="NormlWeb"/>
        <w:shd w:val="clear" w:color="auto" w:fill="FFFFFF"/>
        <w:spacing w:before="0" w:beforeAutospacing="0" w:after="150" w:afterAutospacing="0"/>
        <w:rPr>
          <w:rStyle w:val="Hiperhivatkozs"/>
          <w:color w:val="9CC2E5" w:themeColor="accent1" w:themeTint="99"/>
        </w:rPr>
      </w:pPr>
      <w:r>
        <w:rPr>
          <w:rStyle w:val="Hiperhivatkozs"/>
          <w:color w:val="9CC2E5" w:themeColor="accent1" w:themeTint="99"/>
        </w:rPr>
        <w:t>https://ohp-20.asp.lgov.hu/</w:t>
      </w:r>
    </w:p>
    <w:p w:rsidR="007116AE" w:rsidRPr="007116AE" w:rsidRDefault="007116AE" w:rsidP="007116AE">
      <w:pPr>
        <w:pStyle w:val="Nincstrkz"/>
        <w:jc w:val="both"/>
        <w:rPr>
          <w:rFonts w:ascii="Times New Roman" w:hAnsi="Times New Roman"/>
          <w:b/>
          <w:color w:val="FF0000"/>
          <w:lang w:eastAsia="hu-HU"/>
        </w:rPr>
      </w:pPr>
      <w:r w:rsidRPr="007116AE">
        <w:rPr>
          <w:rStyle w:val="Hiperhivatkozs"/>
          <w:rFonts w:ascii="Times New Roman" w:eastAsia="Times New Roman" w:hAnsi="Times New Roman"/>
          <w:b/>
          <w:color w:val="FF0000"/>
          <w:u w:val="none"/>
          <w:lang w:eastAsia="hu-HU"/>
        </w:rPr>
        <w:t>A</w:t>
      </w:r>
      <w:r w:rsidRPr="007116AE">
        <w:rPr>
          <w:rFonts w:ascii="Times New Roman" w:hAnsi="Times New Roman"/>
          <w:b/>
          <w:color w:val="FF0000"/>
          <w:lang w:eastAsia="hu-HU"/>
        </w:rPr>
        <w:t>z elektronikus ügyintézés és a bizalmi szolgáltatások általános szabályairól</w:t>
      </w:r>
      <w:r w:rsidRPr="007116AE">
        <w:rPr>
          <w:rFonts w:ascii="Times New Roman" w:hAnsi="Times New Roman"/>
          <w:b/>
          <w:color w:val="FF0000"/>
          <w:lang w:eastAsia="hu-HU"/>
        </w:rPr>
        <w:t xml:space="preserve"> szóló </w:t>
      </w:r>
      <w:r w:rsidRPr="007116AE">
        <w:rPr>
          <w:rFonts w:ascii="Times New Roman" w:hAnsi="Times New Roman"/>
          <w:b/>
          <w:color w:val="FF0000"/>
          <w:lang w:eastAsia="hu-HU"/>
        </w:rPr>
        <w:t>2015. évi CCXXII. törvény</w:t>
      </w:r>
      <w:r w:rsidRPr="007116AE">
        <w:rPr>
          <w:rFonts w:ascii="Times New Roman" w:hAnsi="Times New Roman"/>
          <w:b/>
          <w:color w:val="FF0000"/>
          <w:lang w:eastAsia="hu-HU"/>
        </w:rPr>
        <w:t xml:space="preserve"> értelmében egyéni vállalkozók és gazdasági társaságok elektronikus ügyintézésre kötelesek. </w:t>
      </w:r>
      <w:r>
        <w:rPr>
          <w:rFonts w:ascii="Times New Roman" w:hAnsi="Times New Roman"/>
          <w:b/>
          <w:color w:val="FF0000"/>
          <w:lang w:eastAsia="hu-HU"/>
        </w:rPr>
        <w:t>A kérelmek papír alapon nem nyújthatók be.</w:t>
      </w:r>
    </w:p>
    <w:p w:rsidR="006A078E" w:rsidRPr="00627C20" w:rsidRDefault="006A078E" w:rsidP="006A078E">
      <w:pPr>
        <w:pStyle w:val="Cmsor2"/>
        <w:shd w:val="clear" w:color="auto" w:fill="FFFFFF"/>
        <w:spacing w:before="300" w:beforeAutospacing="0" w:after="150" w:afterAutospacing="0"/>
        <w:rPr>
          <w:sz w:val="24"/>
          <w:szCs w:val="24"/>
        </w:rPr>
      </w:pPr>
      <w:r w:rsidRPr="00627C20">
        <w:rPr>
          <w:sz w:val="24"/>
          <w:szCs w:val="24"/>
        </w:rPr>
        <w:t>Az eljárás illetékmentes.</w:t>
      </w:r>
      <w:bookmarkStart w:id="0" w:name="_GoBack"/>
      <w:bookmarkEnd w:id="0"/>
    </w:p>
    <w:p w:rsidR="006A078E" w:rsidRPr="00627C20" w:rsidRDefault="006A078E" w:rsidP="006A078E">
      <w:pPr>
        <w:pStyle w:val="Cmsor2"/>
        <w:shd w:val="clear" w:color="auto" w:fill="FFFFFF"/>
        <w:spacing w:before="300" w:beforeAutospacing="0" w:after="150" w:afterAutospacing="0"/>
        <w:rPr>
          <w:sz w:val="24"/>
          <w:szCs w:val="24"/>
        </w:rPr>
      </w:pPr>
      <w:r w:rsidRPr="00627C20">
        <w:rPr>
          <w:sz w:val="24"/>
          <w:szCs w:val="24"/>
        </w:rPr>
        <w:t>Eljárás bejelentés-köteles termékkörök esetén</w:t>
      </w:r>
    </w:p>
    <w:p w:rsidR="006A078E" w:rsidRPr="00627C20" w:rsidRDefault="006A078E" w:rsidP="00627C20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>Bejelentés-köteles termékkör esetén a bejelentés megtételét követően megkezdhető a kereskedelmi tevékenység.</w:t>
      </w:r>
      <w:r w:rsidRPr="00627C20">
        <w:br/>
        <w:t xml:space="preserve">Amennyiben a bejelentés megfelel a jogszabályban meghatározott követelményeknek, a kereskedelmi hatóság nyilvántartásba veszi a bejelentést tevőt. A jegyző által vezetett </w:t>
      </w:r>
      <w:r w:rsidRPr="00627C20">
        <w:lastRenderedPageBreak/>
        <w:t>közhiteles nyilvántartás nyilvános, a jegyző a nyilvántartást az önkormányzat honlapján közzéteszi.</w:t>
      </w:r>
    </w:p>
    <w:p w:rsidR="006A078E" w:rsidRPr="00627C20" w:rsidRDefault="006A078E" w:rsidP="00627C20">
      <w:pPr>
        <w:pStyle w:val="NormlWeb"/>
        <w:shd w:val="clear" w:color="auto" w:fill="FFFFFF"/>
        <w:spacing w:before="0" w:beforeAutospacing="0" w:after="150" w:afterAutospacing="0"/>
        <w:jc w:val="both"/>
      </w:pPr>
      <w:proofErr w:type="gramStart"/>
      <w:r w:rsidRPr="00627C20">
        <w:t xml:space="preserve">Az </w:t>
      </w:r>
      <w:r w:rsidR="00627C20">
        <w:t xml:space="preserve"> </w:t>
      </w:r>
      <w:r w:rsidRPr="00627C20">
        <w:t>57</w:t>
      </w:r>
      <w:proofErr w:type="gramEnd"/>
      <w:r w:rsidRPr="00627C20">
        <w:t xml:space="preserve">/2010. (V. 7.) </w:t>
      </w:r>
      <w:r w:rsidR="00627C20">
        <w:t xml:space="preserve">FVM rendelet 12. § (1) alapján </w:t>
      </w:r>
      <w:r w:rsidRPr="00627C20">
        <w:t>a 2. mellékletben felsorolt élelmiszerek kiskereskedelmi forgalomba hozatala kizárólag a járási állategészségügyi hivatal külön engedélyével történhet.</w:t>
      </w:r>
    </w:p>
    <w:p w:rsidR="006A078E" w:rsidRPr="00627C20" w:rsidRDefault="006A078E" w:rsidP="006A078E">
      <w:pPr>
        <w:pStyle w:val="Cmsor2"/>
        <w:shd w:val="clear" w:color="auto" w:fill="FFFFFF"/>
        <w:spacing w:before="300" w:beforeAutospacing="0" w:after="150" w:afterAutospacing="0"/>
        <w:rPr>
          <w:sz w:val="24"/>
          <w:szCs w:val="24"/>
        </w:rPr>
      </w:pPr>
      <w:r w:rsidRPr="00627C20">
        <w:rPr>
          <w:sz w:val="24"/>
          <w:szCs w:val="24"/>
        </w:rPr>
        <w:t>Eljárás üzletköteles termékkörök esetén</w:t>
      </w:r>
    </w:p>
    <w:p w:rsidR="006A078E" w:rsidRPr="00627C20" w:rsidRDefault="006A078E" w:rsidP="00627C20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>Üzletköteles termékkört csak jogerős működési engedély birtokában lehet értékesíteni.</w:t>
      </w:r>
    </w:p>
    <w:p w:rsidR="006A078E" w:rsidRPr="00627C20" w:rsidRDefault="006A078E" w:rsidP="00627C20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>A működési engedély kiadására irányuló kérelmet az erre a célra rendszeresített formanyomtatványon kell a kereskedelmi tevékenység szerint illetékes jegyzőhöz benyújtani, becsatolva szükséges dokumentumokat.</w:t>
      </w:r>
    </w:p>
    <w:p w:rsidR="006A078E" w:rsidRPr="00627C20" w:rsidRDefault="006A078E" w:rsidP="00627C20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 xml:space="preserve">Amennyiben a kérelem megfelel a vonatkozó jogszabályoknak, a kereskedelmi hatóság lefolytatja a működési engedélyes eljárást, majd a működési engedély megadásával egyidejűleg az üzletet nyilvántartásba veszi. </w:t>
      </w:r>
    </w:p>
    <w:p w:rsidR="00627C20" w:rsidRPr="00627C20" w:rsidRDefault="00627C20" w:rsidP="00627C20">
      <w:pPr>
        <w:pStyle w:val="Cmsor3"/>
        <w:shd w:val="clear" w:color="auto" w:fill="FFFFFF"/>
        <w:spacing w:before="30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627C20">
        <w:rPr>
          <w:rFonts w:ascii="Times New Roman" w:hAnsi="Times New Roman" w:cs="Times New Roman"/>
          <w:color w:val="auto"/>
          <w:sz w:val="24"/>
          <w:szCs w:val="24"/>
        </w:rPr>
        <w:t>Csatolt okiratok</w:t>
      </w:r>
    </w:p>
    <w:p w:rsidR="00627C20" w:rsidRPr="00627C20" w:rsidRDefault="00627C20" w:rsidP="00627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27C20">
        <w:rPr>
          <w:rFonts w:ascii="Times New Roman" w:hAnsi="Times New Roman"/>
          <w:sz w:val="24"/>
          <w:szCs w:val="24"/>
        </w:rPr>
        <w:t>nem a kérelmező tulajdonában lévő üzlet esetében az üzlet használatának jogcímére vonatkozó igazoló okirat (a tulajdoni lap kivételével) pl. bérleti szerződés;</w:t>
      </w:r>
    </w:p>
    <w:p w:rsidR="00627C20" w:rsidRPr="00627C20" w:rsidRDefault="00627C20" w:rsidP="00627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27C20">
        <w:rPr>
          <w:rFonts w:ascii="Times New Roman" w:hAnsi="Times New Roman"/>
          <w:sz w:val="24"/>
          <w:szCs w:val="24"/>
        </w:rPr>
        <w:t>haszonélvezet esetében – ha nem a tulajdonos vagy a haszonélvező a kérelmező – a haszonélvező hozzájárulását igazoló okirat;</w:t>
      </w:r>
    </w:p>
    <w:p w:rsidR="00627C20" w:rsidRPr="00627C20" w:rsidRDefault="00627C20" w:rsidP="00627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27C20">
        <w:rPr>
          <w:rFonts w:ascii="Times New Roman" w:hAnsi="Times New Roman"/>
          <w:sz w:val="24"/>
          <w:szCs w:val="24"/>
        </w:rPr>
        <w:t>közös tulajdonban álló üzlet esetében, ha nem a tulajdonostársak közössége a kérelmező, a tulajdonostársak hozzájárulását igazoló okirat.</w:t>
      </w:r>
    </w:p>
    <w:p w:rsidR="00083316" w:rsidRDefault="00627C20" w:rsidP="00083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27C20">
        <w:rPr>
          <w:rFonts w:ascii="Times New Roman" w:hAnsi="Times New Roman"/>
          <w:sz w:val="24"/>
          <w:szCs w:val="24"/>
        </w:rPr>
        <w:t>igazolás egyéni vállalkozó nyilvántartásba vételéről vagy cégkivonat (végzés)</w:t>
      </w:r>
      <w:proofErr w:type="gramStart"/>
      <w:r w:rsidRPr="00627C20">
        <w:rPr>
          <w:rFonts w:ascii="Times New Roman" w:hAnsi="Times New Roman"/>
          <w:sz w:val="24"/>
          <w:szCs w:val="24"/>
        </w:rPr>
        <w:t>,,</w:t>
      </w:r>
      <w:proofErr w:type="gramEnd"/>
      <w:r w:rsidRPr="00627C20">
        <w:rPr>
          <w:rFonts w:ascii="Times New Roman" w:hAnsi="Times New Roman"/>
          <w:sz w:val="24"/>
          <w:szCs w:val="24"/>
        </w:rPr>
        <w:t xml:space="preserve"> aláírási címpéldány (cég esetén);</w:t>
      </w:r>
    </w:p>
    <w:p w:rsidR="00083316" w:rsidRDefault="00083316" w:rsidP="00083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</w:t>
      </w:r>
      <w:r w:rsidR="00627C20" w:rsidRPr="00083316">
        <w:rPr>
          <w:rFonts w:ascii="Times New Roman" w:hAnsi="Times New Roman"/>
          <w:sz w:val="24"/>
          <w:szCs w:val="24"/>
        </w:rPr>
        <w:t>seleti eljárás esetén írásbeli meghatalmazás</w:t>
      </w:r>
    </w:p>
    <w:p w:rsidR="00627C20" w:rsidRPr="00627C20" w:rsidRDefault="00627C20" w:rsidP="00083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83316">
        <w:rPr>
          <w:rFonts w:ascii="Times New Roman" w:hAnsi="Times New Roman"/>
          <w:sz w:val="24"/>
          <w:szCs w:val="24"/>
        </w:rPr>
        <w:t>tevékenység megkezdésekor a vásárlók könyve hitelesítés céljából</w:t>
      </w:r>
    </w:p>
    <w:p w:rsidR="006A078E" w:rsidRPr="00627C20" w:rsidRDefault="006A078E" w:rsidP="006A078E">
      <w:pPr>
        <w:pStyle w:val="Cmsor2"/>
        <w:shd w:val="clear" w:color="auto" w:fill="FFFFFF"/>
        <w:spacing w:before="300" w:beforeAutospacing="0" w:after="150" w:afterAutospacing="0"/>
        <w:rPr>
          <w:sz w:val="24"/>
          <w:szCs w:val="24"/>
        </w:rPr>
      </w:pPr>
      <w:r w:rsidRPr="00627C20">
        <w:rPr>
          <w:sz w:val="24"/>
          <w:szCs w:val="24"/>
        </w:rPr>
        <w:t>Adatváltozás bejelentése bejelentés-köteles és működési engedély köteles termékköröknél</w:t>
      </w:r>
    </w:p>
    <w:p w:rsidR="006A078E" w:rsidRPr="00627C20" w:rsidRDefault="006A078E" w:rsidP="00083316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>A kereskedő a nyilvántartás adataiban bekövetkezett változást haladéktalanul, illetve a nyitva tartási idő változását az azt megelőző nyolc napon belül köteles bejelenteni a jegyzőnek, mint szolgáltatás felügyeletét ellátó hatóságnak.</w:t>
      </w:r>
      <w:r w:rsidRPr="00627C20">
        <w:br/>
        <w:t>A jegyző az adatokban történt változást a bejelentés alapján a nyilvántartásba bejegyzi.</w:t>
      </w:r>
    </w:p>
    <w:p w:rsidR="006A078E" w:rsidRPr="00627C20" w:rsidRDefault="006A078E" w:rsidP="00083316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>Az üzlet használatára jogosult személyében történő változást – amennyiben az üzletben folytatott tevékenységet, illetve forgalmazott üzletköteles termékkört nem érinti – annak megfelelő igazolása mellett az új jogosult köteles bejelenteni.</w:t>
      </w:r>
    </w:p>
    <w:p w:rsidR="006A078E" w:rsidRPr="00627C20" w:rsidRDefault="006A078E" w:rsidP="006A078E">
      <w:pPr>
        <w:pStyle w:val="Cmsor2"/>
        <w:shd w:val="clear" w:color="auto" w:fill="FFFFFF"/>
        <w:spacing w:before="300" w:beforeAutospacing="0" w:after="150" w:afterAutospacing="0"/>
        <w:rPr>
          <w:sz w:val="24"/>
          <w:szCs w:val="24"/>
        </w:rPr>
      </w:pPr>
      <w:r w:rsidRPr="00627C20">
        <w:rPr>
          <w:sz w:val="24"/>
          <w:szCs w:val="24"/>
        </w:rPr>
        <w:t>Megszüntetés</w:t>
      </w:r>
    </w:p>
    <w:p w:rsidR="006A078E" w:rsidRPr="00627C20" w:rsidRDefault="006A078E" w:rsidP="00083316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 xml:space="preserve">Bejelentés-köteles kereskedelmi </w:t>
      </w:r>
      <w:proofErr w:type="gramStart"/>
      <w:r w:rsidRPr="00627C20">
        <w:t>tevékenységnél</w:t>
      </w:r>
      <w:r w:rsidR="00627C20" w:rsidRPr="00627C20">
        <w:t xml:space="preserve"> </w:t>
      </w:r>
      <w:r w:rsidRPr="00627C20">
        <w:t xml:space="preserve"> a</w:t>
      </w:r>
      <w:proofErr w:type="gramEnd"/>
      <w:r w:rsidRPr="00627C20">
        <w:t xml:space="preserve"> szolgáltatási tevékenység megszüntetését a szolgáltató köteles a szolgáltatás felügyeletét ellátó hatóságnak a megszűnést követően haladéktalanul bejelenteni.</w:t>
      </w:r>
    </w:p>
    <w:p w:rsidR="006A078E" w:rsidRPr="00083316" w:rsidRDefault="006A078E" w:rsidP="00083316">
      <w:pPr>
        <w:pStyle w:val="Cmsor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331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Üzletköteles-termékkörök esetén</w:t>
      </w:r>
      <w:r w:rsidR="00627C20" w:rsidRPr="000833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83316">
        <w:rPr>
          <w:rFonts w:ascii="Times New Roman" w:hAnsi="Times New Roman" w:cs="Times New Roman"/>
          <w:b w:val="0"/>
          <w:color w:val="auto"/>
          <w:sz w:val="24"/>
          <w:szCs w:val="24"/>
        </w:rPr>
        <w:t>az üzlet megszűnését a megszűnést követő nyolc napon belül be kell jelenteni a jegyzőnek. A jegyző a bejelentést követően haladéktalanul visszavonja a működési engedélyt, és az üzletet törli a nyilvántartásból.</w:t>
      </w:r>
    </w:p>
    <w:p w:rsidR="006A078E" w:rsidRPr="00627C20" w:rsidRDefault="006A078E" w:rsidP="00083316">
      <w:pPr>
        <w:pStyle w:val="Cmsor3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C20">
        <w:rPr>
          <w:rFonts w:ascii="Times New Roman" w:hAnsi="Times New Roman" w:cs="Times New Roman"/>
          <w:color w:val="auto"/>
          <w:sz w:val="24"/>
          <w:szCs w:val="24"/>
        </w:rPr>
        <w:t>Bejelentés vagy engedély nélkül végzett kereskedelmi tevékenység esetén</w:t>
      </w:r>
    </w:p>
    <w:p w:rsidR="006A078E" w:rsidRPr="00627C20" w:rsidRDefault="006A078E" w:rsidP="00083316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27C20">
        <w:t>A szolgáltatás felügyeletét ellátó hatóság ellenőrzi a bejelentési kötelezettség teljesítését. Ha a szolgáltatás felügyeletét ellátó hatóság ellenőrzése során megállapítja, hogy a szolgáltató a bejelentésköteles tevékenységet bejelentés nélkül ténylegesen folytatja, ideértve azt az esetet is, ha a szolgáltató a bejelentés előírt adataiban bekövetkezett változás bejelentését elmulasztotta, bírságot szab ki.</w:t>
      </w:r>
    </w:p>
    <w:p w:rsidR="003007BB" w:rsidRPr="00627C20" w:rsidRDefault="003007BB" w:rsidP="00083316">
      <w:pPr>
        <w:jc w:val="both"/>
        <w:rPr>
          <w:rFonts w:ascii="Times New Roman" w:hAnsi="Times New Roman"/>
          <w:sz w:val="24"/>
          <w:szCs w:val="24"/>
        </w:rPr>
      </w:pPr>
    </w:p>
    <w:sectPr w:rsidR="003007BB" w:rsidRPr="00627C20" w:rsidSect="009F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87F"/>
    <w:multiLevelType w:val="multilevel"/>
    <w:tmpl w:val="4BC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C5A63"/>
    <w:multiLevelType w:val="multilevel"/>
    <w:tmpl w:val="8E5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207A9"/>
    <w:multiLevelType w:val="multilevel"/>
    <w:tmpl w:val="F7C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B7E66"/>
    <w:multiLevelType w:val="multilevel"/>
    <w:tmpl w:val="B516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16D"/>
    <w:rsid w:val="00041CAB"/>
    <w:rsid w:val="0004330E"/>
    <w:rsid w:val="00083316"/>
    <w:rsid w:val="00083D41"/>
    <w:rsid w:val="002E717F"/>
    <w:rsid w:val="003007BB"/>
    <w:rsid w:val="0033294D"/>
    <w:rsid w:val="00627C20"/>
    <w:rsid w:val="00634998"/>
    <w:rsid w:val="006A078E"/>
    <w:rsid w:val="007116AE"/>
    <w:rsid w:val="007D4FB0"/>
    <w:rsid w:val="008C7E48"/>
    <w:rsid w:val="009355C8"/>
    <w:rsid w:val="009D690F"/>
    <w:rsid w:val="009F4DB3"/>
    <w:rsid w:val="00A06CCD"/>
    <w:rsid w:val="00C05B0C"/>
    <w:rsid w:val="00F0316D"/>
    <w:rsid w:val="00F2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83F2"/>
  <w15:docId w15:val="{8385BF36-E04B-45A6-AD5B-3BDF2B0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16D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7D4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9D6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A0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32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06CCD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083D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9D69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9D690F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7D4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6A078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apir.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JóEmlékház</dc:creator>
  <cp:lastModifiedBy>User</cp:lastModifiedBy>
  <cp:revision>3</cp:revision>
  <cp:lastPrinted>2021-01-25T11:46:00Z</cp:lastPrinted>
  <dcterms:created xsi:type="dcterms:W3CDTF">2021-04-27T12:16:00Z</dcterms:created>
  <dcterms:modified xsi:type="dcterms:W3CDTF">2022-08-10T13:13:00Z</dcterms:modified>
</cp:coreProperties>
</file>